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附表一：</w:t>
      </w: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贵州省物业管理协会行业专家委员</w:t>
      </w: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续修登记表</w:t>
      </w:r>
    </w:p>
    <w:p>
      <w:pPr>
        <w:rPr>
          <w:rFonts w:ascii="仿宋" w:hAnsi="仿宋" w:eastAsia="仿宋"/>
        </w:rPr>
      </w:pPr>
    </w:p>
    <w:tbl>
      <w:tblPr>
        <w:tblStyle w:val="2"/>
        <w:tblW w:w="893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1418"/>
        <w:gridCol w:w="2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续修时间</w:t>
            </w:r>
          </w:p>
        </w:tc>
        <w:tc>
          <w:tcPr>
            <w:tcW w:w="623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20年5月</w:t>
            </w:r>
            <w:r>
              <w:rPr>
                <w:rFonts w:ascii="仿宋" w:hAnsi="仿宋" w:eastAsia="仿宋" w:cs="仿宋"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续修课程</w:t>
            </w:r>
          </w:p>
        </w:tc>
        <w:tc>
          <w:tcPr>
            <w:tcW w:w="623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物业管理转型升级与趋势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专家委员姓名</w:t>
            </w: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8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所在企业</w:t>
            </w:r>
          </w:p>
        </w:tc>
        <w:tc>
          <w:tcPr>
            <w:tcW w:w="623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培训续修成绩记录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（此栏由培训组织机构填写）</w:t>
            </w:r>
          </w:p>
        </w:tc>
        <w:tc>
          <w:tcPr>
            <w:tcW w:w="6237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贵州省物业管理协会（章）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附表二：</w:t>
      </w:r>
    </w:p>
    <w:tbl>
      <w:tblPr>
        <w:tblStyle w:val="2"/>
        <w:tblW w:w="9750" w:type="dxa"/>
        <w:tblInd w:w="-9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0"/>
        <w:gridCol w:w="980"/>
        <w:gridCol w:w="533"/>
        <w:gridCol w:w="107"/>
        <w:gridCol w:w="1452"/>
        <w:gridCol w:w="2428"/>
        <w:gridCol w:w="78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44"/>
                <w:szCs w:val="44"/>
              </w:rPr>
              <w:t>贵州省物业管理协会行业专家委员会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44"/>
                <w:szCs w:val="44"/>
              </w:rPr>
              <w:t>专家委员资格申报表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出身年月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从事物业管理工作年限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毕业学校及专业</w:t>
            </w:r>
          </w:p>
        </w:tc>
        <w:tc>
          <w:tcPr>
            <w:tcW w:w="72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所在企业名称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任职情况（单选）：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□总经理  □副总经理  □50万方及以上高级项目经理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专业主要方向（可多选）：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□物业管理实务  □人力资源管理  □质量管理  □设备设施管理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（可另选填写）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86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（印章）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36105"/>
    <w:rsid w:val="1F93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2020-05-06T07:26:00Z</dcterms:created>
  <dc:creator>ANYI</dc:creator>
  <cp:lastModifiedBy>ANYI</cp:lastModifiedBy>
  <dcterms:modified xsi:type="dcterms:W3CDTF">2020-05-06T07:26:46Z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