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670"/>
        <w:gridCol w:w="762"/>
        <w:gridCol w:w="1015"/>
        <w:gridCol w:w="995"/>
        <w:gridCol w:w="995"/>
        <w:gridCol w:w="1606"/>
        <w:gridCol w:w="1606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大标宋简体" w:hAnsi="宋体" w:eastAsia="方正大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大标宋简体" w:hAnsi="宋体" w:eastAsia="方正大标宋简体" w:cs="宋体"/>
                <w:color w:val="000000"/>
                <w:kern w:val="0"/>
                <w:sz w:val="44"/>
                <w:szCs w:val="44"/>
              </w:rPr>
              <w:t>疫情情况登记表</w:t>
            </w:r>
          </w:p>
          <w:p>
            <w:pPr>
              <w:widowControl/>
              <w:jc w:val="right"/>
              <w:rPr>
                <w:rFonts w:hint="eastAsia" w:ascii="方正大标宋简体" w:hAnsi="宋体" w:eastAsia="方正大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参会时间：2021年12月29日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事由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联络人    （联系方式）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行程码情况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国家政务服务平台自查情况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会前14天是否有无：①发热、咳嗽、乏力等症状；②高风险区域旅居史；③境外旅居史；④参会人员本人或家庭成员与新冠肺炎确诊病例、核酸检测阳性患者及其密切接触者接触过；⑤与发热患者密切接触；⑥与14天内由境外或省外入筑返筑人员密切接触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如：绿码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如：绿色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如：安全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有（① ② ③ ④ ⑤ ⑥）  无□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有（① ② ③ ④ ⑤ ⑥）  无□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有（① ② ③ ④ ⑤ ⑥）  无□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有（① ② ③ ④ ⑤ ⑥）  无□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有（① ② ③ ④ ⑤ ⑥）  无□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有（① ② ③ ④ ⑤ ⑥）  无□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有（① ② ③ ④ ⑤ ⑥）  无□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有（① ② ③ ④ ⑤ ⑥）  无□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.....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.....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有（① ② ③ ④ ⑤ ⑥）  无□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.....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.....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有（① ② ③ ④ ⑤ ⑥）  无□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.....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.....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........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.....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.....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........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备注：1.健康码情况填颜色；2.以上内容请务必如实填写，如隐瞒、虚报、谎报，由参会人员本人承担一切法律责任和相应后果；3.因特殊原因，参会人员有变动的，组织参会单位（部门）要提前告知，如漏报，由组织参会单位（部门）承担相应责任；4.前来参会人员需配合做好防控工作，在参会期间全程佩戴口罩。</w:t>
            </w:r>
          </w:p>
        </w:tc>
      </w:tr>
    </w:tbl>
    <w:p>
      <w:pPr>
        <w:ind w:right="640"/>
        <w:rPr>
          <w:rFonts w:ascii="仿宋_GB2312" w:hAnsi="仿宋" w:eastAsia="仿宋_GB2312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E7CC4"/>
    <w:rsid w:val="660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2021-12-22T12:34:00Z</dcterms:created>
  <dc:creator>ANYI</dc:creator>
  <cp:lastModifiedBy>ANYI</cp:lastModifiedBy>
  <dcterms:modified xsi:type="dcterms:W3CDTF">2021-12-22T12:34:39Z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B38D23399DF1492A93061E09E8426E21</vt:lpwstr>
  </property>
</Properties>
</file>